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2" w:rsidRDefault="006326C2" w:rsidP="006326C2">
      <w:pPr>
        <w:pStyle w:val="a3"/>
        <w:jc w:val="center"/>
        <w:rPr>
          <w:rStyle w:val="titlemain21"/>
          <w:sz w:val="28"/>
          <w:szCs w:val="28"/>
        </w:rPr>
      </w:pPr>
      <w:r>
        <w:rPr>
          <w:rStyle w:val="titlemain21"/>
          <w:sz w:val="28"/>
          <w:szCs w:val="28"/>
        </w:rPr>
        <w:t>Консультация для родителей</w:t>
      </w:r>
    </w:p>
    <w:p w:rsidR="000E3568" w:rsidRPr="00763E4A" w:rsidRDefault="000E3568" w:rsidP="006326C2">
      <w:pPr>
        <w:pStyle w:val="a3"/>
        <w:jc w:val="center"/>
      </w:pPr>
      <w:r w:rsidRPr="00763E4A">
        <w:rPr>
          <w:rStyle w:val="titlemain21"/>
          <w:sz w:val="28"/>
          <w:szCs w:val="28"/>
        </w:rPr>
        <w:t>Развитие навыков общения в музыкальных двигательных играх</w:t>
      </w:r>
      <w:r w:rsidR="0081463F">
        <w:rPr>
          <w:rStyle w:val="titlemain21"/>
          <w:sz w:val="28"/>
          <w:szCs w:val="28"/>
        </w:rPr>
        <w:t>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В играх - двигательных импровизациях развивается выразительность невербальных средств общения: жестов, пантомимики, мимики, интонации. Эффективность общения в большой степени зависит от его эмоционально-выразительной стороны. Проведенные психологические исследования говорят о том, что слова занимают в общении лишь 7 процентов, на интонацию речи приходится 38 процентов, на жесты, мимику, моторику человеческого тела - 55 процентов. 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Невербальное общение связано с деятельностью правого полушария головного мозга человека. Правое полушарие, отвечающее за целостное восприятие окружающего мира, наглядно-образное мышление, эмоциональный фон и интуицию, предрасположено к синтезу. Оно создает возможность одномоментного "схватывания" взаимосвязи различных свойств объекта, позволяет увидеть его сразу в нескольких смысловых плоскостях. Импульсы, возникающие в правом полушарии, реализуются через сокращения или расслабления различных групп мышц (в том числе и мышц голосовых связок). Таким образом, наши жесты, интонации, мимика - телесное, наглядное проявление эмоций и мыслей, часто более настоящие, чем произносимые слова. Они создают яркий личностный образ, свидетельствуют о самочувствии человека, его искренности в общении.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Невербальные формы поведения: жесты, мимика, интонации - исторически предшествовали появлению речи, они менее контролируемы интеллектом. Освоить их можно только практически, в живом действии. Особенно важен опыт адекватного и выразительного проявления эмоций, приобретенный в детстве. Музыкальные двигательные игры-импровизации являются эффективным средством развития выразительности мимики и пантомимики в общении.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Проблема </w:t>
      </w:r>
      <w:r w:rsidRPr="00763E4A">
        <w:rPr>
          <w:b/>
          <w:bCs/>
          <w:color w:val="009933"/>
          <w:sz w:val="28"/>
          <w:szCs w:val="28"/>
        </w:rPr>
        <w:t>развития навыков общения</w:t>
      </w:r>
      <w:r w:rsidRPr="00763E4A">
        <w:rPr>
          <w:color w:val="000000"/>
          <w:sz w:val="28"/>
          <w:szCs w:val="28"/>
        </w:rPr>
        <w:t xml:space="preserve"> у ребенка - одна из актуальных проблем дошкольной педагогики. Любопытно, что еще лет десять назад об этой проблеме никто и не упоминал. Сегодня заголовки педагогических журналов пестрят названиями с подобной тематикой. И дело здесь не только в новых педагогических тенденциях.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Отечественной психологией и педагогикой признано, что сферой социального творчества ребенка, в которой закладываются основы его полноценного социального общения, является </w:t>
      </w:r>
      <w:r w:rsidRPr="00763E4A">
        <w:rPr>
          <w:b/>
          <w:bCs/>
          <w:color w:val="009933"/>
          <w:sz w:val="28"/>
          <w:szCs w:val="28"/>
        </w:rPr>
        <w:t>совместная игра с другими детьми</w:t>
      </w:r>
      <w:r w:rsidRPr="00763E4A">
        <w:rPr>
          <w:color w:val="000000"/>
          <w:sz w:val="28"/>
          <w:szCs w:val="28"/>
        </w:rPr>
        <w:t>. Именно в совместных играх дети старшего дошкольного возраста овладевают навыками индивидуальных и коллективных действий, умением принимать и любить себя, доброжелательно относиться к окружающему миру, то есть приобретают фундаментальные установки, определяющие в дальнейшем их судьбу, возможность самореализации и успешности в жизни.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Серьезной проблемой в условиях современного города является постепенная потеря традиций совместной детской игры. Усиливающаяся в последние годы криминогенная обстановка, недоступная для многих плата за детские сады и оздоровительные детские лагеря сокращают до минимума возможности детей в </w:t>
      </w:r>
      <w:r w:rsidRPr="00763E4A">
        <w:rPr>
          <w:color w:val="000000"/>
          <w:sz w:val="28"/>
          <w:szCs w:val="28"/>
        </w:rPr>
        <w:lastRenderedPageBreak/>
        <w:t>совместных играх. Все это усугубляется заполнением жизни детей общением с аудио- и видеотехникой. Современные компьютерные игры нацеливают детей на игру ради выигрыша, дезорганизуют их в границах дозволенного и недозволенного, развивают стремление к доминированию, самоутверждению любой ценой и, таким образом, имеют асоциальную направленность. "Домашние" дети, приходящие в садик непосредственно перед школой, часто не умеют общаться друг с другом. Это новая проблема, появившаяся сравнительно недавно в психологии периода детства.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Музыка тесно связана с моторно-мышечными ощущениями, и этим она особенно близка к игре. Следовательно, музыкальная игровая деятельность может быть направлена на развитие социальных качеств детей. Игровой потенциал музыкальной деятельности может быть использован для развития навыков невербального общения между детьми, воспитания у детей доброго отношения друг к другу.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Так, в качестве своеобразных тренингов-упражнений по развитию навыков общения у детей можно рассматривать народные танцы. В фольклорной традиции танец связан с определенным ритуалом, жизненным событием. Поэтому рисунок народного танца всегда наполнен глубоким смыслом, прочными нитями связан с жизнью, с культурой взаимоотношений людей. В фигурах народного танца запечатлена особая пластика, свойственная национальному характеру, а главное, определенные модели поведения, способы выражения эмоций в рамках принятых в культуре народа норм.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Движения и фигуры в народных танцах, представленных в программах по ритмике для детей, очень простые, несложные для запоминания. В основе танцевальных сюжетов - образы дружелюбия, партнерской поддержки, одобрения индивидуальных решений в рамках коллективного взаимодействия. В таких танцах часто есть игровые сюжеты, что, во-первых, облегчает их запоминание, а во-вторых, способствует выработке выразительных движений, соответствующих определенным эмоциональным состояниям. Фигурами танцев в основном являются естественные жесты и движения, которые в житейском обиходе выражают доброжелательное, открытое отношение людей друг к другу, воспроизводят положительные, радостные эмоции. Освоенные в танце, эти движения могут стать для детей своеобразными моделями, эталонами этикета в естественном процессе общения. Тактильный контакт, осуществляемый в танце, еще более способствует развитию доброжелательных отношений между детьми и в целом нормализации социального микроклимата в детском коллективе.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Многие детские фольклорные игры построены на тактильных ощущениях. Игровые ситуации помогают детям познать силу прикосновений, возможности тактильных контактов в регуляции собственного эмоционального состояния и в налаживании доброжелательных отношений с окружающими.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Ярким примером такого рода является детский танец </w:t>
      </w:r>
      <w:r w:rsidRPr="00763E4A">
        <w:rPr>
          <w:b/>
          <w:bCs/>
          <w:color w:val="0000CC"/>
          <w:sz w:val="28"/>
          <w:szCs w:val="28"/>
        </w:rPr>
        <w:t>"</w:t>
      </w:r>
      <w:proofErr w:type="spellStart"/>
      <w:r w:rsidRPr="00763E4A">
        <w:rPr>
          <w:b/>
          <w:bCs/>
          <w:color w:val="0000CC"/>
          <w:sz w:val="28"/>
          <w:szCs w:val="28"/>
        </w:rPr>
        <w:t>Лавата</w:t>
      </w:r>
      <w:proofErr w:type="spellEnd"/>
      <w:r w:rsidRPr="00763E4A">
        <w:rPr>
          <w:b/>
          <w:bCs/>
          <w:color w:val="0000CC"/>
          <w:sz w:val="28"/>
          <w:szCs w:val="28"/>
        </w:rPr>
        <w:t>"</w:t>
      </w:r>
      <w:r w:rsidRPr="00763E4A">
        <w:rPr>
          <w:color w:val="000000"/>
          <w:sz w:val="28"/>
          <w:szCs w:val="28"/>
        </w:rPr>
        <w:t xml:space="preserve"> (в свое время очень популярная игра-танец в пионерских лагерях).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В припеве дети ходят по кругу взявшись за руки и напевают: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 xml:space="preserve">Дружно танцуем мы - тра-та-та, тра-та-та - </w:t>
      </w:r>
      <w:r w:rsidRPr="00763E4A">
        <w:rPr>
          <w:i/>
          <w:iCs/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lastRenderedPageBreak/>
        <w:t xml:space="preserve">Танец веселый наш, это </w:t>
      </w:r>
      <w:proofErr w:type="spellStart"/>
      <w:r w:rsidRPr="00763E4A">
        <w:rPr>
          <w:i/>
          <w:iCs/>
          <w:color w:val="000000"/>
          <w:sz w:val="28"/>
          <w:szCs w:val="28"/>
        </w:rPr>
        <w:t>Лавата</w:t>
      </w:r>
      <w:proofErr w:type="spellEnd"/>
      <w:r w:rsidRPr="00763E4A">
        <w:rPr>
          <w:i/>
          <w:iCs/>
          <w:color w:val="000000"/>
          <w:sz w:val="28"/>
          <w:szCs w:val="28"/>
        </w:rPr>
        <w:t>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Своеобразным запевом являются слова ведущего, например: "У меня ушки хороши, а у соседа лучше!" В этом случае дети ходят хороводом, держа друг друга за уши. Каждый раз ведущий дает новое "задание", и дети берут друг друга за локти, коленки, плечи, голову и т. д. Чтобы игра состоялась, прикосновения не должны быть грубыми или болезненными для партнеров.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Во многих играх участники воспринимаются неким "единым телом", где каждый выступает продолжением другого и неотъемлемой частью общего. Например, в игре </w:t>
      </w:r>
      <w:r w:rsidRPr="00763E4A">
        <w:rPr>
          <w:b/>
          <w:bCs/>
          <w:color w:val="0000CC"/>
          <w:sz w:val="28"/>
          <w:szCs w:val="28"/>
        </w:rPr>
        <w:t>"Путаница"</w:t>
      </w:r>
      <w:r w:rsidRPr="00763E4A">
        <w:rPr>
          <w:color w:val="000000"/>
          <w:sz w:val="28"/>
          <w:szCs w:val="28"/>
        </w:rPr>
        <w:t xml:space="preserve"> дети встают в круг держась за руки и, не разнимая рук, начинают различные перемещения, запутывающие начальную фигуру. Потом так же, не разнимая рук, нужно "распутаться".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Аналогичным образом построены многие народные танцы. Например, веселая танцевальная мелодия может послужить для организации </w:t>
      </w:r>
      <w:r w:rsidRPr="00763E4A">
        <w:rPr>
          <w:b/>
          <w:bCs/>
          <w:color w:val="0000CC"/>
          <w:sz w:val="28"/>
          <w:szCs w:val="28"/>
        </w:rPr>
        <w:t>"Танцевального квартета"</w:t>
      </w:r>
      <w:r w:rsidRPr="00763E4A">
        <w:rPr>
          <w:color w:val="000000"/>
          <w:sz w:val="28"/>
          <w:szCs w:val="28"/>
        </w:rPr>
        <w:t>. Дети стоят в парах друг за другом по кругу четверками. В каждой четверке дети держатся за руки: одной рукой внутри в паре и другой рукой снаружи между парами.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На первую фразу четверки двигаются по кругу по часовой стрелке в такт музыке. На вторую фразу задняя пара в четверке поднимает руки, образуя "воротца", и пропускает в них на свое место первую пару. При этом задняя пара, оказавшаяся теперь впереди, перекручивается, не выпуская рук друг друга, чтобы оказаться в исходном положении.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Такого рода танцы могут послужить ориентиром в создании музыкальных игр на развитие у детей культуры тактильных взаимодействий, формирование доброжелательного отношения к окружающим. Ритмика музыкального произведения подскажет прием тактильного взаимодействия детей, характер движения, игровой сюжет.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Быструю танцевальную музыку можно использовать для веселой игры, в которой дети выполняют ритмичные движения. В такт музыке дети вслед за взрослым похлопывают себя, а затем и соседей по плечам, бокам, ногам и т. д. Затем похлопывания упорядочиваются. Направление движения идет по четырем точкам: голова - плечи - бедра - лодыжки. Сначала количество прикосновений к каждой точке равно восьми, в следующем повторении четырем, затем двум и, наконец, одному разу. Это веселое упражнение направлено не только на тактильное взаимодействие, но и на развитие координации движений.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Медленная, спокойная музыка может стать основой для игры в </w:t>
      </w:r>
      <w:r w:rsidRPr="00763E4A">
        <w:rPr>
          <w:b/>
          <w:bCs/>
          <w:color w:val="0000CC"/>
          <w:sz w:val="28"/>
          <w:szCs w:val="28"/>
        </w:rPr>
        <w:t>"Колыбельную"</w:t>
      </w:r>
      <w:r w:rsidRPr="00763E4A">
        <w:rPr>
          <w:color w:val="000000"/>
          <w:sz w:val="28"/>
          <w:szCs w:val="28"/>
        </w:rPr>
        <w:t xml:space="preserve">. В начале игры дети вместе со взрослым сидят на полу (на коврике). Затем взрослый (ведущий игры) укладывает одного из детей на пол и в такт музыке мягко поглаживает его по спинке. Остальные дети присоединяются к нему, и все вместе ласково касаются, гладят выбранного в "солисты" ребенка. Постепенно ведущий укладывает еще нескольких детей, давая сигнал остальным гладить, баюкать их. На протяжении игры дети меняются ролями. В ласковых, поглаживающих прикосновениях дети обретают опыт бережных, заботливых действий по отношению </w:t>
      </w:r>
      <w:r w:rsidRPr="00763E4A">
        <w:rPr>
          <w:color w:val="000000"/>
          <w:sz w:val="28"/>
          <w:szCs w:val="28"/>
        </w:rPr>
        <w:lastRenderedPageBreak/>
        <w:t>друг к другу.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В культуре разных народов существуют танцы со сменой партнеров. Они могут быть рассмотрены как эффективное упражнение, тренирующее у ребенка легкость вступления в контакт с другими детьми.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Изучение психологами межличностных отношений детей показало, что в детском коллективе есть так называемые "звезды", "</w:t>
      </w:r>
      <w:proofErr w:type="spellStart"/>
      <w:r w:rsidRPr="00763E4A">
        <w:rPr>
          <w:color w:val="000000"/>
          <w:sz w:val="28"/>
          <w:szCs w:val="28"/>
        </w:rPr>
        <w:t>пренебрегаемые</w:t>
      </w:r>
      <w:proofErr w:type="spellEnd"/>
      <w:r w:rsidRPr="00763E4A">
        <w:rPr>
          <w:color w:val="000000"/>
          <w:sz w:val="28"/>
          <w:szCs w:val="28"/>
        </w:rPr>
        <w:t>" и "изолированные". Причины такого разделения бывают разными. Следствие - осуществление неполноценного социального развития. Дети с высокой популярностью, "звезды", могут зазнаться, стать излишне самоуверенными. "</w:t>
      </w:r>
      <w:proofErr w:type="spellStart"/>
      <w:r w:rsidRPr="00763E4A">
        <w:rPr>
          <w:color w:val="000000"/>
          <w:sz w:val="28"/>
          <w:szCs w:val="28"/>
        </w:rPr>
        <w:t>Пренебрегаемые</w:t>
      </w:r>
      <w:proofErr w:type="spellEnd"/>
      <w:r w:rsidRPr="00763E4A">
        <w:rPr>
          <w:color w:val="000000"/>
          <w:sz w:val="28"/>
          <w:szCs w:val="28"/>
        </w:rPr>
        <w:t>" и "изолированные" испытывают эмоциональный голод, обиду, становятся замкнутыми, отчужденными, эгоцентричными.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Танцы-игры со сменой партнеров снимают эти барьеры и искусственные ярлыки, создавая для всех равные условия общения. Ребенок с заниженной самооценкой в таких танцах чувствует себя полноправным членом коллектива. Ребенок, который лидирует в группе и привык пренебрегать "тихонями" и "задирами", открывает для себя, что они вовсе не плохие, а такие же, как все.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На детском празднике можно организовать несложные танцы со сменой партнеров. Приведем несколько примеров на знакомые всем мелодии.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 xml:space="preserve">"Светит месяц". </w:t>
      </w:r>
      <w:r w:rsidRPr="00763E4A">
        <w:rPr>
          <w:color w:val="000000"/>
          <w:sz w:val="28"/>
          <w:szCs w:val="28"/>
        </w:rPr>
        <w:t>Дети стоят в кругу парами, лицом друг к другу, и держатся "лодочкой".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"Светит месяц, светит ясный" - четыре приставных шага вправо с притопом в конце фразы.</w:t>
      </w:r>
      <w:r w:rsidRPr="00763E4A">
        <w:rPr>
          <w:color w:val="000000"/>
          <w:sz w:val="28"/>
          <w:szCs w:val="28"/>
        </w:rPr>
        <w:br/>
        <w:t>"Светит полная луна" - четыре приставных шага влево с притопом в конце фразы.</w:t>
      </w:r>
      <w:r w:rsidRPr="00763E4A">
        <w:rPr>
          <w:color w:val="000000"/>
          <w:sz w:val="28"/>
          <w:szCs w:val="28"/>
        </w:rPr>
        <w:br/>
        <w:t>"Осветила путь-дорожку" - обмен хлопками с партнером на сильные доли мелодии.</w:t>
      </w:r>
      <w:r w:rsidRPr="00763E4A">
        <w:rPr>
          <w:color w:val="000000"/>
          <w:sz w:val="28"/>
          <w:szCs w:val="28"/>
        </w:rPr>
        <w:br/>
        <w:t>"Мне до Сашина двора" - дети внешнего круга машут партнеру рукой и с поворотом вокруг себя переходят к другому партнеру по линии танца (дети во внутреннем кругу остаются на месте).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Танец повторяется несколько раз по количеству куплетов.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>"Кадриль"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И.П.: дети стоят в парах по кругу лицом друг к другу. Держатся за руки в паре, образуя "лодочку" ("нос" лодочки направлен в центр круга). 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Первая фраза ("Когда-то россияне"): пары в такт музыке двигаются в центр круга. Вторая фраза ("Маруси, Тани, Вани"): пары двигаются на исходную позицию. Третья и четвертая фразы ("Танцуя на гулянье, открыли новый стиль"): движения повторяются. На слова: "Окончена работа, опять пришла суббота" - партнеры обходят друг друга, опуская и поднимая согнутые в локтях руки. "И нам с тобой охота" - держась за руки, делают шаг друг к другу и шаг друг от друга; "Кадриль потанцевать" - меняются партнерами. Далее фигуры танца повторяются.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lastRenderedPageBreak/>
        <w:t>Не только народные танцы, но и весь детский фольклор можно рассматривать как коммуникативные игры-тренинги. Детский игровой фольклор является уникальным средством социального воспитания ребенка, поскольку фольклор учитывает возрастные психофизиологические особенности ребенка, его интересы и творческие возможности. Это своеобразная начальная школа по освоению навыков сотрудничества: здесь отрабатывается и умение действовать в рамках правил, и способности эмоционально откликаться на состояние другого, "болеть" за партнера, формируются навыки взаимовыручки и чувство локтя, а также множество других качеств, необходимых ребенку для полноценного самоощущения в детском коллективе.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К сожалению, многие фольклорные игры теряют привлекательность для современных детей, хотя и широко внедряются в детском саду. Под руководством воспитателя дети играют в них охотно, но за стены садика не выносят. Радио, телевидение, современная музыкальная среда вытесняют фольклорные образы.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 xml:space="preserve">Почему бы на домашнем празднике не поиграть с детьми в старые добрые </w:t>
      </w:r>
      <w:r w:rsidRPr="00763E4A">
        <w:rPr>
          <w:b/>
          <w:bCs/>
          <w:color w:val="009933"/>
          <w:sz w:val="28"/>
          <w:szCs w:val="28"/>
        </w:rPr>
        <w:t>фольклорные игры</w:t>
      </w:r>
      <w:r w:rsidRPr="00763E4A">
        <w:rPr>
          <w:color w:val="000000"/>
          <w:sz w:val="28"/>
          <w:szCs w:val="28"/>
        </w:rPr>
        <w:t>? Они помогут упорядочить энергию и праздничное возбуждение собравшихся детей, направить их в мирное русло.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Существует множество фольклорных детских игр, включающих подпевание, речевое комментирование действий, различные возгласы, выкрики. Это игры -"</w:t>
      </w:r>
      <w:proofErr w:type="spellStart"/>
      <w:r w:rsidRPr="00763E4A">
        <w:rPr>
          <w:color w:val="000000"/>
          <w:sz w:val="28"/>
          <w:szCs w:val="28"/>
        </w:rPr>
        <w:t>ловишки</w:t>
      </w:r>
      <w:proofErr w:type="spellEnd"/>
      <w:r w:rsidRPr="00763E4A">
        <w:rPr>
          <w:color w:val="000000"/>
          <w:sz w:val="28"/>
          <w:szCs w:val="28"/>
        </w:rPr>
        <w:t xml:space="preserve">", догонялки, командные игры-соревнования. Все они сопровождаются детским визгом и смехом - голосовым выражением переживания игрового </w:t>
      </w:r>
      <w:proofErr w:type="spellStart"/>
      <w:r w:rsidRPr="00763E4A">
        <w:rPr>
          <w:color w:val="000000"/>
          <w:sz w:val="28"/>
          <w:szCs w:val="28"/>
        </w:rPr>
        <w:t>микростресса</w:t>
      </w:r>
      <w:proofErr w:type="spellEnd"/>
      <w:r w:rsidRPr="00763E4A">
        <w:rPr>
          <w:color w:val="000000"/>
          <w:sz w:val="28"/>
          <w:szCs w:val="28"/>
        </w:rPr>
        <w:t>. Громкие возгласы, сопровождающие энергичные движения, снимают голосовые зажимы, приводят к раскрепощению, к естественным формам поведения, помогают регулировать свое состояние через движение и звук.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>"</w:t>
      </w:r>
      <w:proofErr w:type="spellStart"/>
      <w:r w:rsidRPr="00763E4A">
        <w:rPr>
          <w:b/>
          <w:bCs/>
          <w:color w:val="0000CC"/>
          <w:sz w:val="28"/>
          <w:szCs w:val="28"/>
        </w:rPr>
        <w:t>Челночек</w:t>
      </w:r>
      <w:proofErr w:type="spellEnd"/>
      <w:r w:rsidRPr="00763E4A">
        <w:rPr>
          <w:b/>
          <w:bCs/>
          <w:color w:val="0000CC"/>
          <w:sz w:val="28"/>
          <w:szCs w:val="28"/>
        </w:rPr>
        <w:t>".</w:t>
      </w:r>
      <w:r w:rsidRPr="00763E4A">
        <w:rPr>
          <w:color w:val="000000"/>
          <w:sz w:val="28"/>
          <w:szCs w:val="28"/>
        </w:rPr>
        <w:t xml:space="preserve"> Дети делятся на две команды и встают в две шеренги, лицом друг к другу, руками образуя "воротца". С началом звучания быстрой, веселой музыки первый ребенок в шеренге "челночком" пробегает через все "воротца". Когда он достигает конца шеренги, двигаться в том же порядке начинает следующий. Выигрывает команда, которая быстрее закончит перемещения.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>"Паровозик".</w:t>
      </w:r>
      <w:r w:rsidRPr="00763E4A">
        <w:rPr>
          <w:color w:val="000000"/>
          <w:sz w:val="28"/>
          <w:szCs w:val="28"/>
        </w:rPr>
        <w:t xml:space="preserve"> Дети делятся на две команды и встают в две шеренги, лицом друг к другу. С началом звучания быстрой, веселой музыки первый ребенок обегает всю шеренгу, возвращается на место и продолжает движение, но уже с прицепившимся сзади "вагончиком" - следующим ребенком. "Паровозик" огибает уменьшающуюся шеренгу несколько раз, пока не подцепит все "вагончики". Выигрывает команда, которая быстрее соберет весь "поезд".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>"</w:t>
      </w:r>
      <w:proofErr w:type="spellStart"/>
      <w:r w:rsidRPr="00763E4A">
        <w:rPr>
          <w:b/>
          <w:bCs/>
          <w:color w:val="0000CC"/>
          <w:sz w:val="28"/>
          <w:szCs w:val="28"/>
        </w:rPr>
        <w:t>Неумоя</w:t>
      </w:r>
      <w:proofErr w:type="spellEnd"/>
      <w:r w:rsidRPr="00763E4A">
        <w:rPr>
          <w:b/>
          <w:bCs/>
          <w:color w:val="0000CC"/>
          <w:sz w:val="28"/>
          <w:szCs w:val="28"/>
        </w:rPr>
        <w:t>".</w:t>
      </w:r>
      <w:r w:rsidRPr="00763E4A">
        <w:rPr>
          <w:color w:val="000000"/>
          <w:sz w:val="28"/>
          <w:szCs w:val="28"/>
        </w:rPr>
        <w:t xml:space="preserve"> Дети сидят на корточках по кругу и поют песенку, хлопая ладошками в такт музыке: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 xml:space="preserve">На моей на лавке все сидят ребятки. </w:t>
      </w:r>
      <w:r w:rsidRPr="00763E4A">
        <w:rPr>
          <w:i/>
          <w:iCs/>
          <w:color w:val="000000"/>
          <w:sz w:val="28"/>
          <w:szCs w:val="28"/>
        </w:rPr>
        <w:br/>
        <w:t xml:space="preserve">Одна - </w:t>
      </w:r>
      <w:proofErr w:type="spellStart"/>
      <w:r w:rsidRPr="00763E4A">
        <w:rPr>
          <w:i/>
          <w:iCs/>
          <w:color w:val="000000"/>
          <w:sz w:val="28"/>
          <w:szCs w:val="28"/>
        </w:rPr>
        <w:t>кукомоя</w:t>
      </w:r>
      <w:proofErr w:type="spellEnd"/>
      <w:r w:rsidRPr="00763E4A">
        <w:rPr>
          <w:i/>
          <w:iCs/>
          <w:color w:val="000000"/>
          <w:sz w:val="28"/>
          <w:szCs w:val="28"/>
        </w:rPr>
        <w:t xml:space="preserve">, Лиза </w:t>
      </w:r>
      <w:proofErr w:type="spellStart"/>
      <w:r w:rsidRPr="00763E4A">
        <w:rPr>
          <w:i/>
          <w:iCs/>
          <w:color w:val="000000"/>
          <w:sz w:val="28"/>
          <w:szCs w:val="28"/>
        </w:rPr>
        <w:t>неумоя</w:t>
      </w:r>
      <w:proofErr w:type="spellEnd"/>
      <w:r w:rsidRPr="00763E4A">
        <w:rPr>
          <w:i/>
          <w:iCs/>
          <w:color w:val="000000"/>
          <w:sz w:val="28"/>
          <w:szCs w:val="28"/>
        </w:rPr>
        <w:t xml:space="preserve">. </w:t>
      </w:r>
      <w:r w:rsidRPr="00763E4A">
        <w:rPr>
          <w:i/>
          <w:iCs/>
          <w:color w:val="000000"/>
          <w:sz w:val="28"/>
          <w:szCs w:val="28"/>
        </w:rPr>
        <w:br/>
        <w:t xml:space="preserve">За ей ходит купчик - миленький голубчик, </w:t>
      </w:r>
      <w:r w:rsidRPr="00763E4A">
        <w:rPr>
          <w:i/>
          <w:iCs/>
          <w:color w:val="000000"/>
          <w:sz w:val="28"/>
          <w:szCs w:val="28"/>
        </w:rPr>
        <w:br/>
        <w:t>Говорит: "Не бойся, Лизонька, умойся!"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lastRenderedPageBreak/>
        <w:t>В центре круга - "</w:t>
      </w:r>
      <w:proofErr w:type="spellStart"/>
      <w:r w:rsidRPr="00763E4A">
        <w:rPr>
          <w:color w:val="000000"/>
          <w:sz w:val="28"/>
          <w:szCs w:val="28"/>
        </w:rPr>
        <w:t>неумоя</w:t>
      </w:r>
      <w:proofErr w:type="spellEnd"/>
      <w:r w:rsidRPr="00763E4A">
        <w:rPr>
          <w:color w:val="000000"/>
          <w:sz w:val="28"/>
          <w:szCs w:val="28"/>
        </w:rPr>
        <w:t>". Она (или он - имя можно менять по ходу игры) потягивается, зевает, потирает глаза. Войти в образ ей помогает музыкальное сопровождение, звучащее в медленном темпе. "Купчик" находится за кругом и двигается по часовой стрелке.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С последней фразой дети встают и, взявшись за руки, поднимают "воротца". Под музыку в быстром темпе "купчик" ловит "</w:t>
      </w:r>
      <w:proofErr w:type="spellStart"/>
      <w:r w:rsidRPr="00763E4A">
        <w:rPr>
          <w:color w:val="000000"/>
          <w:sz w:val="28"/>
          <w:szCs w:val="28"/>
        </w:rPr>
        <w:t>неумою</w:t>
      </w:r>
      <w:proofErr w:type="spellEnd"/>
      <w:r w:rsidRPr="00763E4A">
        <w:rPr>
          <w:color w:val="000000"/>
          <w:sz w:val="28"/>
          <w:szCs w:val="28"/>
        </w:rPr>
        <w:t>", которая убегает от него через "воротца". Дети подбадривают их громкими возгласами.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Поймав "</w:t>
      </w:r>
      <w:proofErr w:type="spellStart"/>
      <w:r w:rsidRPr="00763E4A">
        <w:rPr>
          <w:color w:val="000000"/>
          <w:sz w:val="28"/>
          <w:szCs w:val="28"/>
        </w:rPr>
        <w:t>неумою</w:t>
      </w:r>
      <w:proofErr w:type="spellEnd"/>
      <w:r w:rsidRPr="00763E4A">
        <w:rPr>
          <w:color w:val="000000"/>
          <w:sz w:val="28"/>
          <w:szCs w:val="28"/>
        </w:rPr>
        <w:t>", "купчик" заставляет ее "умываться" (грозит пальцем или топает ногой). Эта часть игры связана с музыкальным сопровождением в умеренном темпе, с ровным ритмическим рисунком. "</w:t>
      </w:r>
      <w:proofErr w:type="spellStart"/>
      <w:r w:rsidRPr="00763E4A">
        <w:rPr>
          <w:color w:val="000000"/>
          <w:sz w:val="28"/>
          <w:szCs w:val="28"/>
        </w:rPr>
        <w:t>Неумоя</w:t>
      </w:r>
      <w:proofErr w:type="spellEnd"/>
      <w:r w:rsidRPr="00763E4A">
        <w:rPr>
          <w:color w:val="000000"/>
          <w:sz w:val="28"/>
          <w:szCs w:val="28"/>
        </w:rPr>
        <w:t xml:space="preserve">" исправляется и вслед за ведущим (им может быть взрослый) вместе со всеми детьми делает упражнения пальцевого "душа". </w:t>
      </w:r>
      <w:proofErr w:type="spellStart"/>
      <w:r w:rsidRPr="00763E4A">
        <w:rPr>
          <w:color w:val="000000"/>
          <w:sz w:val="28"/>
          <w:szCs w:val="28"/>
        </w:rPr>
        <w:t>Пальцевый</w:t>
      </w:r>
      <w:proofErr w:type="spellEnd"/>
      <w:r w:rsidRPr="00763E4A">
        <w:rPr>
          <w:color w:val="000000"/>
          <w:sz w:val="28"/>
          <w:szCs w:val="28"/>
        </w:rPr>
        <w:t xml:space="preserve"> "душ" - массаж лица: легкое постукивание подушечками пальцев по лицу, усиливающее кровообращение, а также оказывающее успокаивающее, расслабляющее действие. Массаж проводится в следующих направлениях: от середины лба к ушам и обратно; от подбородка к ушам и обратно; от ушей к носу; вокруг глаз.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Многие детские игры и танцы сопровождаются словами. Кульминационные моменты текста отмечены, как правило, громкими восклицаниями: "</w:t>
      </w:r>
      <w:proofErr w:type="spellStart"/>
      <w:r w:rsidRPr="00763E4A">
        <w:rPr>
          <w:color w:val="000000"/>
          <w:sz w:val="28"/>
          <w:szCs w:val="28"/>
        </w:rPr>
        <w:t>У-у-ух</w:t>
      </w:r>
      <w:proofErr w:type="spellEnd"/>
      <w:r w:rsidRPr="00763E4A">
        <w:rPr>
          <w:color w:val="000000"/>
          <w:sz w:val="28"/>
          <w:szCs w:val="28"/>
        </w:rPr>
        <w:t>!", "Раз, два, три!" и т. п. С помощью таких восклицаний сбрасывается напряжение, выплескиваются избыточные эмоции, интонации голоса становятся более выразительными и естественными.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b/>
          <w:bCs/>
          <w:color w:val="0000CC"/>
          <w:sz w:val="28"/>
          <w:szCs w:val="28"/>
        </w:rPr>
        <w:t>"Буги-вуги"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И.П.: дети стоят по одному в кругу, повернувшись лицом к центру круга. Танец сопровождается пением и действиями, описанными в словах: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>Руку правую вперед,</w:t>
      </w:r>
      <w:r w:rsidRPr="00763E4A">
        <w:rPr>
          <w:i/>
          <w:iCs/>
          <w:color w:val="000000"/>
          <w:sz w:val="28"/>
          <w:szCs w:val="28"/>
        </w:rPr>
        <w:br/>
        <w:t>А потом ее назад,</w:t>
      </w:r>
      <w:r w:rsidRPr="00763E4A">
        <w:rPr>
          <w:i/>
          <w:iCs/>
          <w:color w:val="000000"/>
          <w:sz w:val="28"/>
          <w:szCs w:val="28"/>
        </w:rPr>
        <w:br/>
        <w:t>А потом опять вперед</w:t>
      </w:r>
      <w:r w:rsidRPr="00763E4A">
        <w:rPr>
          <w:i/>
          <w:iCs/>
          <w:color w:val="000000"/>
          <w:sz w:val="28"/>
          <w:szCs w:val="28"/>
        </w:rPr>
        <w:br/>
        <w:t>И немного потрясти. -</w:t>
      </w:r>
      <w:r w:rsidRPr="00763E4A">
        <w:rPr>
          <w:i/>
          <w:iCs/>
          <w:color w:val="000000"/>
          <w:sz w:val="28"/>
          <w:szCs w:val="28"/>
        </w:rPr>
        <w:br/>
        <w:t>Мы танцуем буги-вуги,</w:t>
      </w:r>
      <w:r w:rsidRPr="00763E4A">
        <w:rPr>
          <w:i/>
          <w:iCs/>
          <w:color w:val="000000"/>
          <w:sz w:val="28"/>
          <w:szCs w:val="28"/>
        </w:rPr>
        <w:br/>
        <w:t>Поворачиваем в круге,</w:t>
      </w:r>
      <w:r w:rsidRPr="00763E4A">
        <w:rPr>
          <w:i/>
          <w:iCs/>
          <w:color w:val="000000"/>
          <w:sz w:val="28"/>
          <w:szCs w:val="28"/>
        </w:rPr>
        <w:br/>
        <w:t>Поворачиваем в круге и поем</w:t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 xml:space="preserve">"Буги-вуги, о </w:t>
      </w:r>
      <w:proofErr w:type="spellStart"/>
      <w:r w:rsidRPr="00763E4A">
        <w:rPr>
          <w:i/>
          <w:iCs/>
          <w:color w:val="000000"/>
          <w:sz w:val="28"/>
          <w:szCs w:val="28"/>
        </w:rPr>
        <w:t>кей</w:t>
      </w:r>
      <w:proofErr w:type="spellEnd"/>
      <w:r w:rsidRPr="00763E4A">
        <w:rPr>
          <w:i/>
          <w:iCs/>
          <w:color w:val="000000"/>
          <w:sz w:val="28"/>
          <w:szCs w:val="28"/>
        </w:rPr>
        <w:t xml:space="preserve">! </w:t>
      </w:r>
      <w:r w:rsidRPr="00763E4A">
        <w:rPr>
          <w:color w:val="000000"/>
          <w:sz w:val="28"/>
          <w:szCs w:val="28"/>
        </w:rPr>
        <w:t>  /Взявшись за руки, идут в центр круга./</w:t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 xml:space="preserve">Буги-вуги, о </w:t>
      </w:r>
      <w:proofErr w:type="spellStart"/>
      <w:r w:rsidRPr="00763E4A">
        <w:rPr>
          <w:i/>
          <w:iCs/>
          <w:color w:val="000000"/>
          <w:sz w:val="28"/>
          <w:szCs w:val="28"/>
        </w:rPr>
        <w:t>кей</w:t>
      </w:r>
      <w:proofErr w:type="spellEnd"/>
      <w:r w:rsidRPr="00763E4A">
        <w:rPr>
          <w:i/>
          <w:iCs/>
          <w:color w:val="000000"/>
          <w:sz w:val="28"/>
          <w:szCs w:val="28"/>
        </w:rPr>
        <w:t>!</w:t>
      </w:r>
      <w:r w:rsidRPr="00763E4A">
        <w:rPr>
          <w:color w:val="000000"/>
          <w:sz w:val="28"/>
          <w:szCs w:val="28"/>
        </w:rPr>
        <w:t xml:space="preserve">    /Возвращаются в И. П./</w:t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 xml:space="preserve">Буги-вуги, о </w:t>
      </w:r>
      <w:proofErr w:type="spellStart"/>
      <w:r w:rsidRPr="00763E4A">
        <w:rPr>
          <w:i/>
          <w:iCs/>
          <w:color w:val="000000"/>
          <w:sz w:val="28"/>
          <w:szCs w:val="28"/>
        </w:rPr>
        <w:t>кей</w:t>
      </w:r>
      <w:proofErr w:type="spellEnd"/>
      <w:r w:rsidRPr="00763E4A">
        <w:rPr>
          <w:i/>
          <w:iCs/>
          <w:color w:val="000000"/>
          <w:sz w:val="28"/>
          <w:szCs w:val="28"/>
        </w:rPr>
        <w:t xml:space="preserve">!" </w:t>
      </w:r>
      <w:r w:rsidRPr="00763E4A">
        <w:rPr>
          <w:color w:val="000000"/>
          <w:sz w:val="28"/>
          <w:szCs w:val="28"/>
        </w:rPr>
        <w:t>  /Взявшись за руки, идут в центр круга./</w:t>
      </w:r>
      <w:r w:rsidRPr="00763E4A">
        <w:rPr>
          <w:color w:val="000000"/>
          <w:sz w:val="28"/>
          <w:szCs w:val="28"/>
        </w:rPr>
        <w:br/>
      </w:r>
      <w:r w:rsidRPr="00763E4A">
        <w:rPr>
          <w:i/>
          <w:iCs/>
          <w:color w:val="000000"/>
          <w:sz w:val="28"/>
          <w:szCs w:val="28"/>
        </w:rPr>
        <w:t>Мы танцуем буги-вуги и поем!"</w:t>
      </w:r>
      <w:r w:rsidRPr="00763E4A">
        <w:rPr>
          <w:color w:val="000000"/>
          <w:sz w:val="28"/>
          <w:szCs w:val="28"/>
        </w:rPr>
        <w:t xml:space="preserve"> /Возвращаются в И. П./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  <w:t>Для взрослого, организующего игру с детьми, выразительные, эмоционально окрашенные интонации их голосов будут показателем комфортности эмоционального состояния, отсутствия внутреннего конфликта и агрессивности по отношению к другим.</w:t>
      </w:r>
      <w:r w:rsidRPr="00763E4A">
        <w:rPr>
          <w:color w:val="000000"/>
          <w:sz w:val="28"/>
          <w:szCs w:val="28"/>
        </w:rPr>
        <w:br/>
      </w:r>
      <w:r w:rsidRPr="00763E4A">
        <w:rPr>
          <w:color w:val="000000"/>
          <w:sz w:val="28"/>
          <w:szCs w:val="28"/>
        </w:rPr>
        <w:br/>
      </w:r>
    </w:p>
    <w:p w:rsidR="00B14DFF" w:rsidRDefault="00B14DFF"/>
    <w:sectPr w:rsidR="00B14DFF" w:rsidSect="00FD025E">
      <w:pgSz w:w="11906" w:h="16838"/>
      <w:pgMar w:top="510" w:right="680" w:bottom="284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568"/>
    <w:rsid w:val="000432B6"/>
    <w:rsid w:val="000E3568"/>
    <w:rsid w:val="004A669D"/>
    <w:rsid w:val="006326C2"/>
    <w:rsid w:val="0081463F"/>
    <w:rsid w:val="00975DDE"/>
    <w:rsid w:val="00B12FB6"/>
    <w:rsid w:val="00B1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68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5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0E3568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2378</Words>
  <Characters>13558</Characters>
  <Application>Microsoft Office Word</Application>
  <DocSecurity>0</DocSecurity>
  <Lines>112</Lines>
  <Paragraphs>31</Paragraphs>
  <ScaleCrop>false</ScaleCrop>
  <Company>Microsoft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5</cp:revision>
  <dcterms:created xsi:type="dcterms:W3CDTF">2017-10-17T06:42:00Z</dcterms:created>
  <dcterms:modified xsi:type="dcterms:W3CDTF">2017-10-17T06:44:00Z</dcterms:modified>
</cp:coreProperties>
</file>